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BB35" w14:textId="2587B818" w:rsidR="00FD5434" w:rsidRPr="007032CA" w:rsidRDefault="00FD5434" w:rsidP="00FD543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>Cumberland Health &amp; Wellbeing Board – Supplementary Statement</w:t>
      </w:r>
    </w:p>
    <w:p w14:paraId="16A42E52" w14:textId="77777777" w:rsidR="005840F7" w:rsidRPr="009A441F" w:rsidRDefault="005840F7">
      <w:pPr>
        <w:spacing w:after="120" w:line="240" w:lineRule="auto"/>
        <w:rPr>
          <w:rFonts w:cs="Arial"/>
          <w:sz w:val="16"/>
          <w:szCs w:val="16"/>
        </w:rPr>
      </w:pPr>
    </w:p>
    <w:p w14:paraId="10B8E44F" w14:textId="147BB0E1" w:rsidR="007032CA" w:rsidRPr="00F963F1" w:rsidRDefault="00F963F1" w:rsidP="007032CA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n-GB"/>
        </w:rPr>
      </w:pPr>
      <w:bookmarkStart w:id="0" w:name="Date"/>
      <w:bookmarkEnd w:id="0"/>
      <w:r w:rsidRPr="00F963F1">
        <w:rPr>
          <w:rFonts w:cs="Arial"/>
          <w:sz w:val="22"/>
          <w:szCs w:val="22"/>
          <w:lang w:eastAsia="en-GB"/>
        </w:rPr>
        <w:t>15</w:t>
      </w:r>
      <w:r w:rsidRPr="00F963F1">
        <w:rPr>
          <w:rFonts w:cs="Arial"/>
          <w:sz w:val="22"/>
          <w:szCs w:val="22"/>
          <w:vertAlign w:val="superscript"/>
          <w:lang w:eastAsia="en-GB"/>
        </w:rPr>
        <w:t>th</w:t>
      </w:r>
      <w:r w:rsidRPr="00F963F1">
        <w:rPr>
          <w:rFonts w:cs="Arial"/>
          <w:sz w:val="22"/>
          <w:szCs w:val="22"/>
          <w:lang w:eastAsia="en-GB"/>
        </w:rPr>
        <w:t xml:space="preserve"> </w:t>
      </w:r>
      <w:r w:rsidR="00FD5434" w:rsidRPr="00F963F1">
        <w:rPr>
          <w:rFonts w:cs="Arial"/>
          <w:sz w:val="22"/>
          <w:szCs w:val="22"/>
          <w:lang w:eastAsia="en-GB"/>
        </w:rPr>
        <w:t>January</w:t>
      </w:r>
      <w:r w:rsidR="007032CA" w:rsidRPr="00F963F1">
        <w:rPr>
          <w:rFonts w:cs="Arial"/>
          <w:sz w:val="22"/>
          <w:szCs w:val="22"/>
          <w:lang w:eastAsia="en-GB"/>
        </w:rPr>
        <w:t xml:space="preserve"> 202</w:t>
      </w:r>
      <w:r w:rsidR="00FD5434" w:rsidRPr="00F963F1">
        <w:rPr>
          <w:rFonts w:cs="Arial"/>
          <w:sz w:val="22"/>
          <w:szCs w:val="22"/>
          <w:lang w:eastAsia="en-GB"/>
        </w:rPr>
        <w:t>4</w:t>
      </w:r>
    </w:p>
    <w:p w14:paraId="201B636C" w14:textId="77777777" w:rsidR="007032CA" w:rsidRPr="00F963F1" w:rsidRDefault="007032CA" w:rsidP="007032CA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n-GB"/>
        </w:rPr>
      </w:pPr>
    </w:p>
    <w:p w14:paraId="2768A85F" w14:textId="2759BAD0" w:rsidR="00147EAD" w:rsidRPr="00F963F1" w:rsidRDefault="00FD5434">
      <w:pPr>
        <w:rPr>
          <w:rFonts w:cs="Arial"/>
          <w:sz w:val="22"/>
          <w:szCs w:val="22"/>
          <w:lang w:eastAsia="en-GB"/>
        </w:rPr>
      </w:pPr>
      <w:r w:rsidRPr="00F963F1">
        <w:rPr>
          <w:rFonts w:cs="Arial"/>
          <w:sz w:val="22"/>
          <w:szCs w:val="22"/>
          <w:lang w:eastAsia="en-GB"/>
        </w:rPr>
        <w:t>This supplementary statement has been prepared and issued by the Director of Public Health &amp; Communities on behalf of the Health and Wellbeing Board of Cumberland and forms part of the Pharmaceutical Needs Assessment.</w:t>
      </w:r>
    </w:p>
    <w:p w14:paraId="625115D7" w14:textId="5BBFB99D" w:rsidR="00F25E18" w:rsidRPr="00F963F1" w:rsidRDefault="00F25E18">
      <w:pPr>
        <w:rPr>
          <w:rFonts w:cs="Arial"/>
          <w:sz w:val="22"/>
          <w:szCs w:val="22"/>
          <w:lang w:eastAsia="en-GB"/>
        </w:rPr>
      </w:pPr>
    </w:p>
    <w:p w14:paraId="65409413" w14:textId="3E2AC0B8" w:rsidR="00F25E18" w:rsidRPr="00F963F1" w:rsidRDefault="00F25E18">
      <w:pPr>
        <w:rPr>
          <w:rFonts w:cs="Arial"/>
          <w:sz w:val="22"/>
          <w:szCs w:val="22"/>
          <w:lang w:eastAsia="en-GB"/>
        </w:rPr>
      </w:pPr>
      <w:r w:rsidRPr="00F963F1">
        <w:rPr>
          <w:rFonts w:cs="Arial"/>
          <w:sz w:val="22"/>
          <w:szCs w:val="22"/>
          <w:lang w:eastAsia="en-GB"/>
        </w:rPr>
        <w:t>Since the publication of Cumberland’s Pharmaceutical Needs Assessment (PNA) the following change in pharmaceutical services has occurred:</w:t>
      </w:r>
    </w:p>
    <w:p w14:paraId="09301A8E" w14:textId="1577668C" w:rsidR="00F25E18" w:rsidRPr="00F963F1" w:rsidRDefault="00F25E18">
      <w:pPr>
        <w:rPr>
          <w:rFonts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5E18" w:rsidRPr="00F963F1" w14:paraId="2DFA7369" w14:textId="77777777" w:rsidTr="00AB7340">
        <w:tc>
          <w:tcPr>
            <w:tcW w:w="4814" w:type="dxa"/>
          </w:tcPr>
          <w:p w14:paraId="76BF3997" w14:textId="5E8857A7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Cumberland PNA publication</w:t>
            </w:r>
            <w:r w:rsidR="00AB7340" w:rsidRPr="00F963F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21114114" w14:textId="1B488122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December 2023</w:t>
            </w:r>
          </w:p>
        </w:tc>
      </w:tr>
      <w:tr w:rsidR="00F25E18" w:rsidRPr="00F963F1" w14:paraId="0DDC5AE8" w14:textId="77777777" w:rsidTr="00AB7340">
        <w:tc>
          <w:tcPr>
            <w:tcW w:w="4814" w:type="dxa"/>
          </w:tcPr>
          <w:p w14:paraId="7C2A4022" w14:textId="2F979728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Date of Supplementary Statement issued</w:t>
            </w:r>
            <w:r w:rsidR="00AB7340" w:rsidRPr="00F963F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7BEB5301" w14:textId="1AED1642" w:rsidR="00F25E18" w:rsidRPr="00F963F1" w:rsidRDefault="00F963F1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15th</w:t>
            </w:r>
            <w:r w:rsidR="00F25E18" w:rsidRPr="00F963F1">
              <w:rPr>
                <w:rFonts w:cs="Arial"/>
                <w:sz w:val="22"/>
                <w:szCs w:val="22"/>
              </w:rPr>
              <w:t xml:space="preserve"> January 2024</w:t>
            </w:r>
          </w:p>
        </w:tc>
      </w:tr>
      <w:tr w:rsidR="00F25E18" w:rsidRPr="00F963F1" w14:paraId="2BED356B" w14:textId="77777777" w:rsidTr="00AB7340">
        <w:tc>
          <w:tcPr>
            <w:tcW w:w="4814" w:type="dxa"/>
          </w:tcPr>
          <w:p w14:paraId="59982E67" w14:textId="658EAC2D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Supplementary Statement number</w:t>
            </w:r>
            <w:r w:rsidR="00AB7340" w:rsidRPr="00F963F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3E390121" w14:textId="70A03C36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1</w:t>
            </w:r>
          </w:p>
        </w:tc>
      </w:tr>
    </w:tbl>
    <w:p w14:paraId="20A5BBBD" w14:textId="2B4BA546" w:rsidR="00F25E18" w:rsidRPr="00F963F1" w:rsidRDefault="00F25E18">
      <w:pPr>
        <w:rPr>
          <w:rFonts w:cs="Arial"/>
          <w:sz w:val="22"/>
          <w:szCs w:val="22"/>
        </w:rPr>
      </w:pPr>
    </w:p>
    <w:p w14:paraId="10102BF3" w14:textId="0CB1BCB4" w:rsidR="00F25E18" w:rsidRPr="00F963F1" w:rsidRDefault="00F25E18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The following pharmacy has </w:t>
      </w:r>
      <w:r w:rsidRPr="006D1E48">
        <w:rPr>
          <w:rFonts w:cs="Arial"/>
          <w:sz w:val="22"/>
          <w:szCs w:val="22"/>
          <w:u w:val="single"/>
        </w:rPr>
        <w:t>closed</w:t>
      </w:r>
      <w:r w:rsidRPr="00F963F1">
        <w:rPr>
          <w:rFonts w:cs="Arial"/>
          <w:sz w:val="22"/>
          <w:szCs w:val="22"/>
        </w:rPr>
        <w:t>:</w:t>
      </w:r>
    </w:p>
    <w:p w14:paraId="2D7675E8" w14:textId="77777777" w:rsidR="00F25E18" w:rsidRPr="00F963F1" w:rsidRDefault="00F25E18">
      <w:pPr>
        <w:rPr>
          <w:rFonts w:cs="Arial"/>
          <w:sz w:val="22"/>
          <w:szCs w:val="22"/>
        </w:rPr>
      </w:pPr>
    </w:p>
    <w:p w14:paraId="200F79B5" w14:textId="349618FA" w:rsidR="00F25E18" w:rsidRPr="00F963F1" w:rsidRDefault="00F25E18">
      <w:pPr>
        <w:rPr>
          <w:rFonts w:cs="Arial"/>
          <w:b/>
          <w:bCs/>
          <w:sz w:val="22"/>
          <w:szCs w:val="22"/>
        </w:rPr>
      </w:pPr>
      <w:r w:rsidRPr="00F963F1">
        <w:rPr>
          <w:rFonts w:cs="Arial"/>
          <w:b/>
          <w:bCs/>
          <w:sz w:val="22"/>
          <w:szCs w:val="22"/>
        </w:rPr>
        <w:t>Boots UK Limited, 6 Petteril Bank Road, Carlisle, CA1 3AH</w:t>
      </w:r>
    </w:p>
    <w:p w14:paraId="7D490489" w14:textId="116AB0F0" w:rsidR="00F25E18" w:rsidRPr="00F963F1" w:rsidRDefault="00F25E18">
      <w:pPr>
        <w:rPr>
          <w:rFonts w:cs="Arial"/>
          <w:sz w:val="22"/>
          <w:szCs w:val="22"/>
        </w:rPr>
      </w:pPr>
    </w:p>
    <w:p w14:paraId="4512ADD8" w14:textId="0FC03993" w:rsidR="00AB7340" w:rsidRPr="00F963F1" w:rsidRDefault="00AB7340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>The pharmacy provided the following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56A" w:rsidRPr="00F963F1" w14:paraId="1A657476" w14:textId="77777777" w:rsidTr="0069456A">
        <w:tc>
          <w:tcPr>
            <w:tcW w:w="9628" w:type="dxa"/>
          </w:tcPr>
          <w:p w14:paraId="4516E53F" w14:textId="44CBCCCA" w:rsidR="0069456A" w:rsidRPr="00F963F1" w:rsidRDefault="0069456A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Community Pharmacist Consultation Service (CPCS); Flu vaccinations; New Medicine Service (NMS); Emergency Hormonal Contraception (EHC); Stop Smoking; Opioid Substitution Therapy (OST) Supervised administration; Gluten Free; Minor Ailment/Think Pharmacy First; Urinary Tract Infection (UTI) scheme.</w:t>
            </w:r>
          </w:p>
        </w:tc>
      </w:tr>
    </w:tbl>
    <w:p w14:paraId="6B3E4A9F" w14:textId="77777777" w:rsidR="00AB7340" w:rsidRPr="00F963F1" w:rsidRDefault="00AB7340">
      <w:pPr>
        <w:rPr>
          <w:rFonts w:cs="Arial"/>
          <w:sz w:val="22"/>
          <w:szCs w:val="22"/>
        </w:rPr>
      </w:pPr>
    </w:p>
    <w:p w14:paraId="13919C44" w14:textId="7977ACAE" w:rsidR="00AB7340" w:rsidRPr="00F963F1" w:rsidRDefault="00AB7340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These services were provided at the following times: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56A" w:rsidRPr="00F963F1" w14:paraId="6AD723E2" w14:textId="77777777" w:rsidTr="0069456A">
        <w:tc>
          <w:tcPr>
            <w:tcW w:w="9628" w:type="dxa"/>
          </w:tcPr>
          <w:p w14:paraId="1E7ADF59" w14:textId="597C438A" w:rsidR="0069456A" w:rsidRPr="00F963F1" w:rsidRDefault="0069456A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Monday to Friday 9am to 6pm; Saturday 9am to 1pm.  (Sunday closed).</w:t>
            </w:r>
          </w:p>
        </w:tc>
      </w:tr>
    </w:tbl>
    <w:p w14:paraId="1D25DF12" w14:textId="77777777" w:rsidR="00AB7340" w:rsidRPr="00F963F1" w:rsidRDefault="00AB7340">
      <w:pPr>
        <w:rPr>
          <w:rFonts w:cs="Arial"/>
          <w:sz w:val="22"/>
          <w:szCs w:val="22"/>
        </w:rPr>
      </w:pPr>
    </w:p>
    <w:p w14:paraId="53155B9D" w14:textId="77777777" w:rsidR="0069456A" w:rsidRPr="00F963F1" w:rsidRDefault="00AB7340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The pharmacy closed 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56A" w:rsidRPr="00F963F1" w14:paraId="28359CF9" w14:textId="77777777" w:rsidTr="0069456A">
        <w:tc>
          <w:tcPr>
            <w:tcW w:w="9628" w:type="dxa"/>
          </w:tcPr>
          <w:p w14:paraId="2283753E" w14:textId="0F37DD07" w:rsidR="0069456A" w:rsidRPr="00F963F1" w:rsidRDefault="0069456A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13</w:t>
            </w:r>
            <w:r w:rsidRPr="00F963F1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F963F1">
              <w:rPr>
                <w:rFonts w:cs="Arial"/>
                <w:sz w:val="22"/>
                <w:szCs w:val="22"/>
              </w:rPr>
              <w:t xml:space="preserve"> January 2024</w:t>
            </w:r>
          </w:p>
        </w:tc>
      </w:tr>
    </w:tbl>
    <w:p w14:paraId="4ADF625C" w14:textId="77777777" w:rsidR="00AB7340" w:rsidRPr="00F963F1" w:rsidRDefault="00AB7340">
      <w:pPr>
        <w:rPr>
          <w:rFonts w:cs="Arial"/>
          <w:sz w:val="22"/>
          <w:szCs w:val="22"/>
        </w:rPr>
      </w:pPr>
    </w:p>
    <w:p w14:paraId="31875EA8" w14:textId="318A73EF" w:rsidR="00F25E18" w:rsidRPr="00F963F1" w:rsidRDefault="00AB7340" w:rsidP="00F963F1">
      <w:pPr>
        <w:jc w:val="both"/>
        <w:rPr>
          <w:rFonts w:cs="Arial"/>
          <w:sz w:val="22"/>
          <w:szCs w:val="22"/>
        </w:rPr>
      </w:pPr>
      <w:r w:rsidRPr="00E206EB">
        <w:rPr>
          <w:rFonts w:cs="Arial"/>
          <w:sz w:val="22"/>
          <w:szCs w:val="22"/>
        </w:rPr>
        <w:t xml:space="preserve">The closure of this pharmacy </w:t>
      </w:r>
      <w:r w:rsidR="00F963F1" w:rsidRPr="00E206EB">
        <w:rPr>
          <w:rFonts w:cs="Arial"/>
          <w:sz w:val="22"/>
          <w:szCs w:val="22"/>
        </w:rPr>
        <w:t>has</w:t>
      </w:r>
      <w:r w:rsidRPr="00E206EB">
        <w:rPr>
          <w:rFonts w:cs="Arial"/>
          <w:sz w:val="22"/>
          <w:szCs w:val="22"/>
        </w:rPr>
        <w:t xml:space="preserve"> create</w:t>
      </w:r>
      <w:r w:rsidR="00F963F1" w:rsidRPr="00E206EB">
        <w:rPr>
          <w:rFonts w:cs="Arial"/>
          <w:sz w:val="22"/>
          <w:szCs w:val="22"/>
        </w:rPr>
        <w:t>d</w:t>
      </w:r>
      <w:r w:rsidRPr="00E206EB">
        <w:rPr>
          <w:rFonts w:cs="Arial"/>
          <w:sz w:val="22"/>
          <w:szCs w:val="22"/>
        </w:rPr>
        <w:t xml:space="preserve"> a gap in pharmacy provision in the</w:t>
      </w:r>
      <w:r w:rsidR="00F963F1" w:rsidRPr="00E206EB">
        <w:rPr>
          <w:rFonts w:cs="Arial"/>
          <w:sz w:val="22"/>
          <w:szCs w:val="22"/>
        </w:rPr>
        <w:t xml:space="preserve"> former location in the</w:t>
      </w:r>
      <w:r w:rsidRPr="00E206EB">
        <w:rPr>
          <w:rFonts w:cs="Arial"/>
          <w:sz w:val="22"/>
          <w:szCs w:val="22"/>
        </w:rPr>
        <w:t xml:space="preserve"> </w:t>
      </w:r>
      <w:proofErr w:type="spellStart"/>
      <w:r w:rsidRPr="00E206EB">
        <w:rPr>
          <w:rFonts w:cs="Arial"/>
          <w:sz w:val="22"/>
          <w:szCs w:val="22"/>
        </w:rPr>
        <w:t>Harraby</w:t>
      </w:r>
      <w:proofErr w:type="spellEnd"/>
      <w:r w:rsidRPr="00E206EB">
        <w:rPr>
          <w:rFonts w:cs="Arial"/>
          <w:sz w:val="22"/>
          <w:szCs w:val="22"/>
        </w:rPr>
        <w:t xml:space="preserve"> </w:t>
      </w:r>
      <w:r w:rsidR="00F963F1" w:rsidRPr="00E206EB">
        <w:rPr>
          <w:rFonts w:cs="Arial"/>
          <w:sz w:val="22"/>
          <w:szCs w:val="22"/>
        </w:rPr>
        <w:t xml:space="preserve">ward </w:t>
      </w:r>
      <w:r w:rsidRPr="00E206EB">
        <w:rPr>
          <w:rFonts w:cs="Arial"/>
          <w:sz w:val="22"/>
          <w:szCs w:val="22"/>
        </w:rPr>
        <w:t>area</w:t>
      </w:r>
      <w:r w:rsidR="00F963F1" w:rsidRPr="00E206EB">
        <w:rPr>
          <w:rFonts w:cs="Arial"/>
          <w:sz w:val="22"/>
          <w:szCs w:val="22"/>
        </w:rPr>
        <w:t xml:space="preserve">, </w:t>
      </w:r>
      <w:r w:rsidRPr="00E206EB">
        <w:rPr>
          <w:rFonts w:cs="Arial"/>
          <w:sz w:val="22"/>
          <w:szCs w:val="22"/>
        </w:rPr>
        <w:t>Carlisle.</w:t>
      </w:r>
      <w:r w:rsidR="00F963F1" w:rsidRPr="00E206EB">
        <w:rPr>
          <w:rFonts w:cs="Arial"/>
          <w:sz w:val="22"/>
          <w:szCs w:val="22"/>
        </w:rPr>
        <w:t xml:space="preserve">  There is a gap in essential, advanced and locally commissioned services between the hours of </w:t>
      </w:r>
      <w:r w:rsidR="00F963F1" w:rsidRPr="00E206EB">
        <w:rPr>
          <w:rFonts w:cs="Arial"/>
          <w:sz w:val="22"/>
          <w:szCs w:val="22"/>
        </w:rPr>
        <w:t>Monday to Friday 9am to 6pm</w:t>
      </w:r>
      <w:r w:rsidR="00F963F1" w:rsidRPr="00E206EB">
        <w:rPr>
          <w:rFonts w:cs="Arial"/>
          <w:sz w:val="22"/>
          <w:szCs w:val="22"/>
        </w:rPr>
        <w:t xml:space="preserve"> and </w:t>
      </w:r>
      <w:r w:rsidR="00F963F1" w:rsidRPr="00E206EB">
        <w:rPr>
          <w:rFonts w:cs="Arial"/>
          <w:sz w:val="22"/>
          <w:szCs w:val="22"/>
        </w:rPr>
        <w:t>Saturday 9am to 1pm.</w:t>
      </w:r>
      <w:r w:rsidR="00F963F1" w:rsidRPr="00F963F1">
        <w:rPr>
          <w:rFonts w:cs="Arial"/>
          <w:sz w:val="22"/>
          <w:szCs w:val="22"/>
        </w:rPr>
        <w:t xml:space="preserve">  </w:t>
      </w:r>
    </w:p>
    <w:p w14:paraId="3479E72A" w14:textId="77777777" w:rsidR="00F963F1" w:rsidRPr="00F963F1" w:rsidRDefault="00F963F1" w:rsidP="00F963F1">
      <w:pPr>
        <w:jc w:val="both"/>
        <w:rPr>
          <w:rFonts w:cs="Arial"/>
          <w:color w:val="FF0000"/>
          <w:sz w:val="22"/>
          <w:szCs w:val="22"/>
        </w:rPr>
      </w:pPr>
    </w:p>
    <w:p w14:paraId="644CC029" w14:textId="14EBA337" w:rsidR="00AB7340" w:rsidRPr="00F963F1" w:rsidRDefault="00F963F1" w:rsidP="00F963F1">
      <w:pPr>
        <w:jc w:val="both"/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This supplementary statement is issued in accordance with </w:t>
      </w:r>
      <w:hyperlink r:id="rId9" w:history="1">
        <w:r w:rsidR="00E206EB" w:rsidRPr="00E206EB">
          <w:rPr>
            <w:rStyle w:val="Hyperlink"/>
            <w:rFonts w:cs="Arial"/>
            <w:sz w:val="22"/>
            <w:szCs w:val="22"/>
          </w:rPr>
          <w:t>Part 2; (6) 3 of the National Health Service (Pharmaceutical and Pharmaceutical Services) Regulations 2013</w:t>
        </w:r>
      </w:hyperlink>
      <w:r w:rsidR="00E206EB">
        <w:rPr>
          <w:rFonts w:cs="Arial"/>
          <w:sz w:val="22"/>
          <w:szCs w:val="22"/>
        </w:rPr>
        <w:t>.</w:t>
      </w:r>
    </w:p>
    <w:p w14:paraId="1198EC9E" w14:textId="32BA214C" w:rsidR="00AB7340" w:rsidRPr="00F963F1" w:rsidRDefault="00AB7340">
      <w:pPr>
        <w:rPr>
          <w:rFonts w:cs="Arial"/>
          <w:i/>
          <w:iCs/>
          <w:sz w:val="22"/>
          <w:szCs w:val="22"/>
        </w:rPr>
      </w:pPr>
    </w:p>
    <w:p w14:paraId="39AC2210" w14:textId="6B760DED" w:rsidR="006D1E48" w:rsidRPr="006D1E48" w:rsidRDefault="00AB7340">
      <w:pPr>
        <w:rPr>
          <w:rFonts w:cs="Arial"/>
          <w:i/>
          <w:iCs/>
          <w:sz w:val="22"/>
          <w:szCs w:val="22"/>
        </w:rPr>
      </w:pPr>
      <w:r w:rsidRPr="006D1E48">
        <w:rPr>
          <w:rFonts w:cs="Arial"/>
          <w:i/>
          <w:iCs/>
          <w:sz w:val="22"/>
          <w:szCs w:val="22"/>
        </w:rPr>
        <w:t>Colin Cox</w:t>
      </w:r>
    </w:p>
    <w:p w14:paraId="79560FBC" w14:textId="2074BE10" w:rsidR="00F963F1" w:rsidRPr="006D1E48" w:rsidRDefault="00AB7340">
      <w:pPr>
        <w:rPr>
          <w:rFonts w:cs="Arial"/>
          <w:i/>
          <w:iCs/>
          <w:sz w:val="22"/>
          <w:szCs w:val="22"/>
        </w:rPr>
      </w:pPr>
      <w:r w:rsidRPr="006D1E48">
        <w:rPr>
          <w:rFonts w:cs="Arial"/>
          <w:i/>
          <w:iCs/>
          <w:sz w:val="22"/>
          <w:szCs w:val="22"/>
        </w:rPr>
        <w:t>Director of Public Health &amp; Communities</w:t>
      </w:r>
    </w:p>
    <w:sectPr w:rsidR="00F963F1" w:rsidRPr="006D1E48" w:rsidSect="006D1E48">
      <w:headerReference w:type="default" r:id="rId10"/>
      <w:footerReference w:type="default" r:id="rId11"/>
      <w:type w:val="continuous"/>
      <w:pgSz w:w="11906" w:h="16838" w:code="9"/>
      <w:pgMar w:top="2835" w:right="1134" w:bottom="142" w:left="1134" w:header="567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96F" w14:textId="77777777" w:rsidR="00264CFD" w:rsidRDefault="00264CFD">
      <w:pPr>
        <w:spacing w:line="240" w:lineRule="auto"/>
      </w:pPr>
      <w:r>
        <w:separator/>
      </w:r>
    </w:p>
  </w:endnote>
  <w:endnote w:type="continuationSeparator" w:id="0">
    <w:p w14:paraId="152BEAF7" w14:textId="77777777" w:rsidR="00264CFD" w:rsidRDefault="0026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AB0E" w14:textId="77777777" w:rsidR="00951115" w:rsidRPr="005840F7" w:rsidRDefault="00951115">
    <w:pPr>
      <w:pStyle w:val="Footer"/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A1C8" w14:textId="77777777" w:rsidR="00264CFD" w:rsidRDefault="00264CFD">
      <w:pPr>
        <w:spacing w:line="240" w:lineRule="auto"/>
      </w:pPr>
      <w:r>
        <w:separator/>
      </w:r>
    </w:p>
  </w:footnote>
  <w:footnote w:type="continuationSeparator" w:id="0">
    <w:p w14:paraId="2C779313" w14:textId="77777777" w:rsidR="00264CFD" w:rsidRDefault="0026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2977"/>
      <w:gridCol w:w="6804"/>
    </w:tblGrid>
    <w:tr w:rsidR="00955E8E" w14:paraId="2F6785AD" w14:textId="77777777" w:rsidTr="00BF3216">
      <w:tc>
        <w:tcPr>
          <w:tcW w:w="2977" w:type="dxa"/>
        </w:tcPr>
        <w:p w14:paraId="38D2448A" w14:textId="7393CF0B" w:rsidR="00955E8E" w:rsidRDefault="00FA2FF2" w:rsidP="00955E8E">
          <w:pPr>
            <w:pStyle w:val="Header"/>
            <w:tabs>
              <w:tab w:val="clear" w:pos="4153"/>
              <w:tab w:val="clear" w:pos="8306"/>
            </w:tabs>
            <w:spacing w:line="240" w:lineRule="auto"/>
            <w:ind w:left="-246" w:hanging="396"/>
            <w:jc w:val="center"/>
          </w:pPr>
          <w:r>
            <w:rPr>
              <w:noProof/>
            </w:rPr>
            <w:drawing>
              <wp:inline distT="0" distB="0" distL="0" distR="0" wp14:anchorId="3F44F4E8" wp14:editId="1C0051DE">
                <wp:extent cx="1466850" cy="1190625"/>
                <wp:effectExtent l="0" t="0" r="0" b="0"/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7D473274" w14:textId="346B6E13" w:rsidR="00955E8E" w:rsidRDefault="00955E8E" w:rsidP="00955E8E">
          <w:pPr>
            <w:pStyle w:val="Heading3"/>
            <w:jc w:val="right"/>
          </w:pPr>
        </w:p>
      </w:tc>
    </w:tr>
  </w:tbl>
  <w:p w14:paraId="3180094D" w14:textId="08E472DC" w:rsidR="00955E8E" w:rsidRPr="00955E8E" w:rsidRDefault="00FA2FF2" w:rsidP="00955E8E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743AC7" wp14:editId="155B88C0">
              <wp:simplePos x="0" y="0"/>
              <wp:positionH relativeFrom="column">
                <wp:posOffset>-104140</wp:posOffset>
              </wp:positionH>
              <wp:positionV relativeFrom="paragraph">
                <wp:posOffset>47625</wp:posOffset>
              </wp:positionV>
              <wp:extent cx="6226810" cy="0"/>
              <wp:effectExtent l="0" t="0" r="0" b="0"/>
              <wp:wrapNone/>
              <wp:docPr id="2" name="Auto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A04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C97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alt="&quot;&quot;" style="position:absolute;margin-left:-8.2pt;margin-top:3.75pt;width:49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" strokecolor="#00a04e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a04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3"/>
    <w:rsid w:val="00047565"/>
    <w:rsid w:val="00091527"/>
    <w:rsid w:val="000E3F15"/>
    <w:rsid w:val="000E73FE"/>
    <w:rsid w:val="0010327D"/>
    <w:rsid w:val="001065E3"/>
    <w:rsid w:val="00115F29"/>
    <w:rsid w:val="00147EAD"/>
    <w:rsid w:val="001528DD"/>
    <w:rsid w:val="00156B69"/>
    <w:rsid w:val="001939D2"/>
    <w:rsid w:val="001B44C9"/>
    <w:rsid w:val="00264CFD"/>
    <w:rsid w:val="002A2FC1"/>
    <w:rsid w:val="002B7D66"/>
    <w:rsid w:val="002F3CD4"/>
    <w:rsid w:val="0036786D"/>
    <w:rsid w:val="003C5443"/>
    <w:rsid w:val="003E783A"/>
    <w:rsid w:val="0044737A"/>
    <w:rsid w:val="00474C66"/>
    <w:rsid w:val="00495701"/>
    <w:rsid w:val="004C279D"/>
    <w:rsid w:val="004F36D0"/>
    <w:rsid w:val="0055344E"/>
    <w:rsid w:val="00570269"/>
    <w:rsid w:val="005814FB"/>
    <w:rsid w:val="005840F7"/>
    <w:rsid w:val="00593349"/>
    <w:rsid w:val="005C7345"/>
    <w:rsid w:val="005D58DB"/>
    <w:rsid w:val="005D7FA2"/>
    <w:rsid w:val="00600203"/>
    <w:rsid w:val="006663B3"/>
    <w:rsid w:val="0069456A"/>
    <w:rsid w:val="006D1E48"/>
    <w:rsid w:val="007032CA"/>
    <w:rsid w:val="007120C8"/>
    <w:rsid w:val="007909DA"/>
    <w:rsid w:val="007C2D7A"/>
    <w:rsid w:val="007C4639"/>
    <w:rsid w:val="007F3EA4"/>
    <w:rsid w:val="00827018"/>
    <w:rsid w:val="009307FA"/>
    <w:rsid w:val="00934BB5"/>
    <w:rsid w:val="00951115"/>
    <w:rsid w:val="00955E8E"/>
    <w:rsid w:val="00966601"/>
    <w:rsid w:val="009A1D3F"/>
    <w:rsid w:val="009A441F"/>
    <w:rsid w:val="009F05D8"/>
    <w:rsid w:val="00A13553"/>
    <w:rsid w:val="00A47BA9"/>
    <w:rsid w:val="00A511BA"/>
    <w:rsid w:val="00A81A06"/>
    <w:rsid w:val="00AA1241"/>
    <w:rsid w:val="00AB7340"/>
    <w:rsid w:val="00AC2AAC"/>
    <w:rsid w:val="00B26A4F"/>
    <w:rsid w:val="00B7666D"/>
    <w:rsid w:val="00BB4248"/>
    <w:rsid w:val="00BB48AB"/>
    <w:rsid w:val="00BE3A61"/>
    <w:rsid w:val="00BF3216"/>
    <w:rsid w:val="00C6004A"/>
    <w:rsid w:val="00CA5D7D"/>
    <w:rsid w:val="00CE4338"/>
    <w:rsid w:val="00D3141D"/>
    <w:rsid w:val="00D631B3"/>
    <w:rsid w:val="00D837E5"/>
    <w:rsid w:val="00D853E5"/>
    <w:rsid w:val="00DD290C"/>
    <w:rsid w:val="00E206EB"/>
    <w:rsid w:val="00EA47C1"/>
    <w:rsid w:val="00EF7380"/>
    <w:rsid w:val="00F25E18"/>
    <w:rsid w:val="00F576DC"/>
    <w:rsid w:val="00F666D0"/>
    <w:rsid w:val="00F963F1"/>
    <w:rsid w:val="00FA2FF2"/>
    <w:rsid w:val="00FA629C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04e"/>
    </o:shapedefaults>
    <o:shapelayout v:ext="edit">
      <o:idmap v:ext="edit" data="2"/>
    </o:shapelayout>
  </w:shapeDefaults>
  <w:decimalSymbol w:val="."/>
  <w:listSeparator w:val=","/>
  <w14:docId w14:val="6A19D0ED"/>
  <w15:chartTrackingRefBased/>
  <w15:docId w15:val="{7DB37A8C-38DD-45AC-B62F-78253575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Tahoma" w:hAnsi="Tahoma"/>
      <w:b/>
      <w:spacing w:val="1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ascii="Tahoma" w:hAnsi="Tahoma"/>
      <w:b/>
      <w:sz w:val="36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ascii="Tahoma" w:hAnsi="Tahoma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5840F7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0F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2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slation.gov.uk/uksi/2013/349/regulation/6/m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535F08D0C6C479A320FB2F2606C7A" ma:contentTypeVersion="4" ma:contentTypeDescription="Create a new document." ma:contentTypeScope="" ma:versionID="01f2662f93ab61ddae552317516b64f4">
  <xsd:schema xmlns:xsd="http://www.w3.org/2001/XMLSchema" xmlns:xs="http://www.w3.org/2001/XMLSchema" xmlns:p="http://schemas.microsoft.com/office/2006/metadata/properties" xmlns:ns2="1a7b6c82-a1b0-4f4e-bc62-c27043ad5059" targetNamespace="http://schemas.microsoft.com/office/2006/metadata/properties" ma:root="true" ma:fieldsID="2afb245f8e41cd97dd83c88a87daa117" ns2:_="">
    <xsd:import namespace="1a7b6c82-a1b0-4f4e-bc62-c27043ad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b6c82-a1b0-4f4e-bc62-c27043ad5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38FB-0778-45CA-B1FE-EE98286DF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b6c82-a1b0-4f4e-bc62-c27043ad5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DCF4B-9395-4366-80CC-E86B34B06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AEBF3-09EE-47FA-A12A-81C6B66EE2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239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Lambert Letterhead 01 10 16</vt:lpstr>
    </vt:vector>
  </TitlesOfParts>
  <Company>Carlisle City Council, I.T. Services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Lambert Letterhead 01 10 16</dc:title>
  <dc:subject/>
  <dc:creator>annel</dc:creator>
  <cp:keywords/>
  <dc:description/>
  <cp:lastModifiedBy>Wilson, Ali M</cp:lastModifiedBy>
  <cp:revision>4</cp:revision>
  <cp:lastPrinted>2023-01-27T11:53:00Z</cp:lastPrinted>
  <dcterms:created xsi:type="dcterms:W3CDTF">2023-11-23T15:36:00Z</dcterms:created>
  <dcterms:modified xsi:type="dcterms:W3CDTF">2024-01-11T09:55:00Z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 Ref">
    <vt:lpwstr/>
  </property>
  <property fmtid="{D5CDD505-2E9C-101B-9397-08002B2CF9AE}" pid="3" name="Your Ref">
    <vt:lpwstr/>
  </property>
  <property fmtid="{D5CDD505-2E9C-101B-9397-08002B2CF9AE}" pid="4" name="ContentTypeId">
    <vt:lpwstr>0x0101004B4535F08D0C6C479A320FB2F2606C7A</vt:lpwstr>
  </property>
  <property fmtid="{D5CDD505-2E9C-101B-9397-08002B2CF9AE}" pid="5" name="_ExtendedDescription">
    <vt:lpwstr/>
  </property>
</Properties>
</file>